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511D" w14:textId="77777777" w:rsidR="00257D3A" w:rsidRPr="00BD4C30" w:rsidRDefault="00257D3A" w:rsidP="00257D3A">
      <w:pPr>
        <w:jc w:val="center"/>
        <w:rPr>
          <w:rFonts w:ascii="Times New Roman" w:hAnsi="Times New Roman"/>
          <w:b/>
          <w:sz w:val="24"/>
          <w:szCs w:val="24"/>
        </w:rPr>
      </w:pPr>
      <w:r w:rsidRPr="00BD4C30">
        <w:rPr>
          <w:rFonts w:ascii="Times New Roman" w:hAnsi="Times New Roman"/>
          <w:b/>
          <w:sz w:val="24"/>
          <w:szCs w:val="24"/>
        </w:rPr>
        <w:t>Opis poslova,</w:t>
      </w:r>
    </w:p>
    <w:p w14:paraId="393EC55D" w14:textId="77777777" w:rsidR="00257D3A" w:rsidRPr="00BD4C30" w:rsidRDefault="00220F41" w:rsidP="00257D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podaci o plaći radnih</w:t>
      </w:r>
      <w:r w:rsidR="00257D3A" w:rsidRPr="00BD4C30">
        <w:rPr>
          <w:rFonts w:ascii="Times New Roman" w:hAnsi="Times New Roman"/>
          <w:b/>
          <w:sz w:val="24"/>
          <w:szCs w:val="24"/>
        </w:rPr>
        <w:t xml:space="preserve"> mjesta, </w:t>
      </w:r>
      <w:r w:rsidR="003A3F06" w:rsidRPr="00BD4C30">
        <w:rPr>
          <w:rFonts w:ascii="Times New Roman" w:hAnsi="Times New Roman"/>
          <w:b/>
          <w:sz w:val="24"/>
          <w:szCs w:val="24"/>
        </w:rPr>
        <w:t xml:space="preserve">sadržaj i </w:t>
      </w:r>
      <w:r w:rsidR="00257D3A" w:rsidRPr="00BD4C30">
        <w:rPr>
          <w:rFonts w:ascii="Times New Roman" w:hAnsi="Times New Roman"/>
          <w:b/>
          <w:sz w:val="24"/>
          <w:szCs w:val="24"/>
        </w:rPr>
        <w:t xml:space="preserve">način </w:t>
      </w:r>
      <w:r w:rsidR="003A3F06" w:rsidRPr="00BD4C30">
        <w:rPr>
          <w:rFonts w:ascii="Times New Roman" w:hAnsi="Times New Roman"/>
          <w:b/>
          <w:sz w:val="24"/>
          <w:szCs w:val="24"/>
        </w:rPr>
        <w:t>testiranja te pravni i</w:t>
      </w:r>
      <w:r w:rsidR="00257D3A" w:rsidRPr="00BD4C30">
        <w:rPr>
          <w:rFonts w:ascii="Times New Roman" w:hAnsi="Times New Roman"/>
          <w:b/>
          <w:sz w:val="24"/>
          <w:szCs w:val="24"/>
        </w:rPr>
        <w:t xml:space="preserve">zvori za pripremu </w:t>
      </w:r>
      <w:r w:rsidR="003A3F06" w:rsidRPr="00BD4C30">
        <w:rPr>
          <w:rFonts w:ascii="Times New Roman" w:hAnsi="Times New Roman"/>
          <w:b/>
          <w:sz w:val="24"/>
          <w:szCs w:val="24"/>
        </w:rPr>
        <w:t>kandidata za testiranje</w:t>
      </w:r>
    </w:p>
    <w:p w14:paraId="382655FB" w14:textId="77777777" w:rsidR="00F754D2" w:rsidRPr="00BD4C30" w:rsidRDefault="00F754D2" w:rsidP="00257D3A">
      <w:pPr>
        <w:jc w:val="center"/>
        <w:rPr>
          <w:rFonts w:ascii="Times New Roman" w:hAnsi="Times New Roman"/>
          <w:sz w:val="24"/>
          <w:szCs w:val="24"/>
        </w:rPr>
      </w:pPr>
    </w:p>
    <w:p w14:paraId="4B1E9427" w14:textId="77777777" w:rsidR="00257D3A" w:rsidRPr="00BD4C30" w:rsidRDefault="00257D3A" w:rsidP="00257D3A">
      <w:pPr>
        <w:rPr>
          <w:rFonts w:ascii="Times New Roman" w:hAnsi="Times New Roman"/>
          <w:b/>
          <w:sz w:val="24"/>
          <w:szCs w:val="24"/>
        </w:rPr>
      </w:pPr>
      <w:r w:rsidRPr="00BD4C30">
        <w:rPr>
          <w:rFonts w:ascii="Times New Roman" w:hAnsi="Times New Roman"/>
          <w:b/>
          <w:sz w:val="24"/>
          <w:szCs w:val="24"/>
        </w:rPr>
        <w:t xml:space="preserve">Sektor za </w:t>
      </w:r>
      <w:r w:rsidR="008F34D8" w:rsidRPr="00BD4C30">
        <w:rPr>
          <w:rFonts w:ascii="Times New Roman" w:hAnsi="Times New Roman"/>
          <w:b/>
          <w:sz w:val="24"/>
          <w:szCs w:val="24"/>
        </w:rPr>
        <w:t>provedbu i nadzor programa i projekata Hrvata izvan Republike Hrvatske</w:t>
      </w:r>
    </w:p>
    <w:p w14:paraId="07D77CF6" w14:textId="77777777" w:rsidR="0095697C" w:rsidRDefault="0095697C" w:rsidP="008D7BC7">
      <w:pPr>
        <w:rPr>
          <w:rFonts w:ascii="Times New Roman" w:hAnsi="Times New Roman"/>
          <w:b/>
          <w:sz w:val="24"/>
          <w:szCs w:val="24"/>
        </w:rPr>
      </w:pPr>
    </w:p>
    <w:p w14:paraId="6F268271" w14:textId="52364A91" w:rsidR="008D7BC7" w:rsidRPr="00BD4C30" w:rsidRDefault="008D7BC7" w:rsidP="008D7BC7">
      <w:pPr>
        <w:rPr>
          <w:rFonts w:ascii="Times New Roman" w:hAnsi="Times New Roman"/>
          <w:b/>
          <w:sz w:val="24"/>
          <w:szCs w:val="24"/>
        </w:rPr>
      </w:pPr>
      <w:r w:rsidRPr="00BD4C30">
        <w:rPr>
          <w:rFonts w:ascii="Times New Roman" w:hAnsi="Times New Roman"/>
          <w:b/>
          <w:sz w:val="24"/>
          <w:szCs w:val="24"/>
        </w:rPr>
        <w:t xml:space="preserve">Služba za </w:t>
      </w:r>
      <w:r w:rsidR="00843F17" w:rsidRPr="00BD4C30">
        <w:rPr>
          <w:rFonts w:ascii="Times New Roman" w:hAnsi="Times New Roman"/>
          <w:b/>
          <w:sz w:val="24"/>
          <w:szCs w:val="24"/>
        </w:rPr>
        <w:t>pr</w:t>
      </w:r>
      <w:r w:rsidR="001C6FAF" w:rsidRPr="00BD4C30">
        <w:rPr>
          <w:rFonts w:ascii="Times New Roman" w:hAnsi="Times New Roman"/>
          <w:b/>
          <w:sz w:val="24"/>
          <w:szCs w:val="24"/>
        </w:rPr>
        <w:t>o</w:t>
      </w:r>
      <w:r w:rsidR="00843F17" w:rsidRPr="00BD4C30">
        <w:rPr>
          <w:rFonts w:ascii="Times New Roman" w:hAnsi="Times New Roman"/>
          <w:b/>
          <w:sz w:val="24"/>
          <w:szCs w:val="24"/>
        </w:rPr>
        <w:t>vedbu i nadzor natječaja i projekata Hrvata izvan Republike Hrvatske</w:t>
      </w:r>
    </w:p>
    <w:p w14:paraId="336726EE" w14:textId="77777777" w:rsidR="00EA47FD" w:rsidRDefault="00EA47FD" w:rsidP="008B7BD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3C762275" w14:textId="1CA3A11D" w:rsidR="008D7BC7" w:rsidRPr="00BD4C30" w:rsidRDefault="0095697C" w:rsidP="008B7BD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B7BDB" w:rsidRPr="00BD4C30">
        <w:rPr>
          <w:rFonts w:ascii="Times New Roman" w:hAnsi="Times New Roman"/>
          <w:b/>
          <w:sz w:val="24"/>
          <w:szCs w:val="24"/>
        </w:rPr>
        <w:t xml:space="preserve">. </w:t>
      </w:r>
      <w:r w:rsidR="00B67806">
        <w:rPr>
          <w:rFonts w:ascii="Times New Roman" w:hAnsi="Times New Roman"/>
          <w:b/>
          <w:sz w:val="24"/>
          <w:szCs w:val="24"/>
        </w:rPr>
        <w:t>Stručni suradnik - vježbenik</w:t>
      </w:r>
    </w:p>
    <w:p w14:paraId="1B14C2B7" w14:textId="77777777" w:rsidR="008D7BC7" w:rsidRPr="00BD4C30" w:rsidRDefault="008D7BC7" w:rsidP="008D7BC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067EA2A7" w14:textId="77777777" w:rsidR="008D7BC7" w:rsidRPr="00BD4C30" w:rsidRDefault="008D7BC7" w:rsidP="008D7BC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D4C30">
        <w:rPr>
          <w:rFonts w:ascii="Times New Roman" w:hAnsi="Times New Roman"/>
          <w:b/>
          <w:sz w:val="24"/>
          <w:szCs w:val="24"/>
        </w:rPr>
        <w:t>Opis poslova:</w:t>
      </w:r>
    </w:p>
    <w:p w14:paraId="43328EAD" w14:textId="77777777" w:rsidR="00EA47FD" w:rsidRPr="00BD4C30" w:rsidRDefault="00B67806" w:rsidP="001C6FA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E5E10">
        <w:rPr>
          <w:rFonts w:ascii="Times New Roman" w:hAnsi="Times New Roman"/>
        </w:rPr>
        <w:t>Sudjeluje u obavljanju poslova koji se odnose na pitanja provedbe programa i projekata Hrvata izvan Republike Hrvatske; sudjeluje u obavljanju poslova u svezi provedbe natječaja za dodjelu stipendija učenicima i studentima – pripadnicima hrvatskog naroda izvan Republike Hrvatske; sudjeluje u obavljanju poslova u svezi provedbe natječaja za učenje hrvatskog jezika za pripadnike hrvatskog naroda izvan Republike Hrvatske; sudjeluje u obavljanju poslova u svezi smještaja u studentske domove; sudjeluje u obavljanju poslova u svezi pripreme i provedbe posebnih programa za hrvatsku manjinu u inozemstvu; sudjeluje u provedbi natječaja Vlade Republike Hrvatske za financiranje obrazovnih, kulturnih, znanstvenih i zdravstvenih programa i projekata Hrvata u Bosni i Hercegovini; sudjeluje u suradnji s drugim ustrojstvenim jedinicama Ureda, državnim tijelima i institucijama u zemlji i inozemstvu te diplomatsko-konzularnim predstavništvima radi izvršenja poslova koji se odnose na provedbu natječaja; sudjeluje u izradi redovitih polugodišnjih i godišnjih planova i izvješća, kao i izradi posebnih pregleda, promemorija, analiza i izvješća za državna tijela; sudjeluje u provedbi postupaka kontrole i praćenja dodijeljenih sredstava; vodi baze podataka te obavlja i druge poslove po nalogu voditelja Službe.</w:t>
      </w:r>
    </w:p>
    <w:p w14:paraId="05984A8F" w14:textId="77777777" w:rsidR="00843F17" w:rsidRPr="00BD4C30" w:rsidRDefault="00843F17" w:rsidP="008D7BC7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14:paraId="3E70FCE8" w14:textId="77777777" w:rsidR="00B67806" w:rsidRPr="00BD4C30" w:rsidRDefault="00B67806" w:rsidP="00B67806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BD4C30">
        <w:rPr>
          <w:rFonts w:ascii="Times New Roman" w:hAnsi="Times New Roman" w:cs="Times New Roman"/>
          <w:b/>
          <w:bCs/>
        </w:rPr>
        <w:t xml:space="preserve">Podaci o plaći radnog mjesta – </w:t>
      </w:r>
      <w:r w:rsidRPr="00BD4C30">
        <w:rPr>
          <w:rFonts w:ascii="Times New Roman" w:hAnsi="Times New Roman" w:cs="Times New Roman"/>
          <w:b/>
        </w:rPr>
        <w:t>Stručni suradnik - vježbenik:</w:t>
      </w:r>
    </w:p>
    <w:p w14:paraId="0FA32986" w14:textId="77777777" w:rsidR="00B67806" w:rsidRPr="00BD4C30" w:rsidRDefault="00B67806" w:rsidP="00B67806">
      <w:pPr>
        <w:jc w:val="both"/>
        <w:rPr>
          <w:rFonts w:ascii="Times New Roman" w:hAnsi="Times New Roman"/>
          <w:spacing w:val="-3"/>
          <w:sz w:val="24"/>
          <w:szCs w:val="24"/>
        </w:rPr>
      </w:pPr>
      <w:r w:rsidRPr="00BD4C30">
        <w:rPr>
          <w:rFonts w:ascii="Times New Roman" w:hAnsi="Times New Roman"/>
          <w:spacing w:val="-3"/>
          <w:sz w:val="24"/>
          <w:szCs w:val="24"/>
        </w:rPr>
        <w:t>Plaću radnog mjesta stručni suradnik - vježbenik čini umnožak koeficijenta složenosti poslova radnog mjesta, koji iznosi 1,164 (85% plaće po utvrđenom koeficijentu slož</w:t>
      </w:r>
      <w:r w:rsidR="007638FB">
        <w:rPr>
          <w:rFonts w:ascii="Times New Roman" w:hAnsi="Times New Roman"/>
          <w:spacing w:val="-3"/>
          <w:sz w:val="24"/>
          <w:szCs w:val="24"/>
        </w:rPr>
        <w:t>enosti poslova radnog mjesta)</w:t>
      </w:r>
      <w:r w:rsidR="002527DB">
        <w:rPr>
          <w:rFonts w:ascii="Times New Roman" w:hAnsi="Times New Roman"/>
          <w:spacing w:val="-3"/>
          <w:sz w:val="24"/>
          <w:szCs w:val="24"/>
        </w:rPr>
        <w:t xml:space="preserve"> i </w:t>
      </w:r>
      <w:r w:rsidR="00C51F09">
        <w:rPr>
          <w:rFonts w:ascii="Times New Roman" w:hAnsi="Times New Roman"/>
          <w:spacing w:val="-3"/>
          <w:sz w:val="24"/>
          <w:szCs w:val="24"/>
        </w:rPr>
        <w:t>osnovice za izračun plaće</w:t>
      </w:r>
      <w:r w:rsidR="007638FB">
        <w:rPr>
          <w:rFonts w:ascii="Times New Roman" w:hAnsi="Times New Roman"/>
          <w:spacing w:val="-3"/>
          <w:sz w:val="24"/>
          <w:szCs w:val="24"/>
        </w:rPr>
        <w:t>.</w:t>
      </w:r>
    </w:p>
    <w:p w14:paraId="017CB9F9" w14:textId="77777777" w:rsidR="00843F17" w:rsidRPr="00BD4C30" w:rsidRDefault="00843F17" w:rsidP="00843F1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28F73317" w14:textId="77777777" w:rsidR="00843F17" w:rsidRPr="00BD4C30" w:rsidRDefault="00843F17" w:rsidP="00843F1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D4C30">
        <w:rPr>
          <w:rFonts w:ascii="Times New Roman" w:hAnsi="Times New Roman"/>
          <w:b/>
          <w:sz w:val="24"/>
          <w:szCs w:val="24"/>
        </w:rPr>
        <w:t>Služba za gospodarsku suradnju</w:t>
      </w:r>
    </w:p>
    <w:p w14:paraId="2E6FC496" w14:textId="1267FCFC" w:rsidR="00843F17" w:rsidRDefault="00843F17" w:rsidP="00843F1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3A60FC5B" w14:textId="2B9B58BB" w:rsidR="00AC7C94" w:rsidRDefault="00AC7C94" w:rsidP="00843F1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D4C3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Stručni savjetnik </w:t>
      </w:r>
    </w:p>
    <w:p w14:paraId="3AA7FE60" w14:textId="77777777" w:rsidR="00AC7C94" w:rsidRDefault="00AC7C94" w:rsidP="00AC7C9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1BC35E7F" w14:textId="6E5F382B" w:rsidR="00AC7C94" w:rsidRDefault="00AC7C94" w:rsidP="00AC7C9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D4C30">
        <w:rPr>
          <w:rFonts w:ascii="Times New Roman" w:hAnsi="Times New Roman"/>
          <w:b/>
          <w:sz w:val="24"/>
          <w:szCs w:val="24"/>
        </w:rPr>
        <w:t>Opis poslova:</w:t>
      </w:r>
    </w:p>
    <w:p w14:paraId="55FAC4A7" w14:textId="6624A787" w:rsidR="00AC7C94" w:rsidRDefault="00AC7C94" w:rsidP="00AC7C9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E5E10">
        <w:rPr>
          <w:rFonts w:ascii="Times New Roman" w:hAnsi="Times New Roman"/>
          <w:sz w:val="24"/>
          <w:szCs w:val="24"/>
        </w:rPr>
        <w:t>Obavlja složenije poslove koji zahtijevaju samostalnost, stručnost i odgovornost u radu, a koji se odnose na gospodarsku suradnju; sudjeluje pri izradi nacrta mišljenja, akata i objašnjenja o pitanjima izrade strategije i planova gospodarske suradnje s Hrvatima izvan RH te provođenja zakona i drugih propisa koji se odnose na gospodarsku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E10">
        <w:rPr>
          <w:rFonts w:ascii="Times New Roman" w:hAnsi="Times New Roman"/>
          <w:sz w:val="24"/>
          <w:szCs w:val="24"/>
        </w:rPr>
        <w:t xml:space="preserve">suradnju s Hrvatima izvan RH; sudjeluje u pripremi stručnih podloga za izradu prijedloga zakona i drugih propisa; prati primjenu propisa u području gospodarstva u odnosu na Hrvate izvan RH; sudjeluje pri izradi mišljenja o usklađenosti prijedloga drugih propisa s propisima iz područja gospodarstva u odnosu na Hrvate izvan RH; sudjeluje u obavljanju poslova povezivanja hrvatskih gospodarstvenika i njihovih udruga izvan Republike Hrvatske s gospodarstvenicima, udrugama, institucijama i tijelima državne uprave unutar Republike Hrvatske; sudjeluje u praćenju rada diplomatskih misija i konzularnih ureda Republike Hrvatske po pitanju gospodarske suradnje s Hrvatima </w:t>
      </w:r>
      <w:r w:rsidRPr="007E5E10">
        <w:rPr>
          <w:rFonts w:ascii="Times New Roman" w:hAnsi="Times New Roman"/>
          <w:sz w:val="24"/>
          <w:szCs w:val="24"/>
        </w:rPr>
        <w:lastRenderedPageBreak/>
        <w:t>izvan Republike Hrvatske; sudjeluje pri prikupljanju podataka i vođenju propisanih gospodarskih evidencija; priprema potrebne informacije za Ured dobrodošlice i sudjeluje pri obavljanju poslova mentora-savjetnika u praćenju povratnika/useljenika vezane za gospodarske aktivnosti Hrvata izvan RH te obavlja i druge poslove po nalogu voditelja Službe</w:t>
      </w:r>
      <w:r>
        <w:rPr>
          <w:rFonts w:ascii="Times New Roman" w:hAnsi="Times New Roman"/>
          <w:sz w:val="24"/>
          <w:szCs w:val="24"/>
        </w:rPr>
        <w:t>.</w:t>
      </w:r>
    </w:p>
    <w:p w14:paraId="7AB8C446" w14:textId="77777777" w:rsidR="00AC7C94" w:rsidRPr="00BD4C30" w:rsidRDefault="00AC7C94" w:rsidP="00AC7C9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598EDE61" w14:textId="3E970660" w:rsidR="00AC7C94" w:rsidRPr="00BD4C30" w:rsidRDefault="00AC7C94" w:rsidP="00AC7C94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BD4C30">
        <w:rPr>
          <w:rFonts w:ascii="Times New Roman" w:hAnsi="Times New Roman" w:cs="Times New Roman"/>
          <w:b/>
          <w:bCs/>
        </w:rPr>
        <w:t xml:space="preserve">Podaci o plaći radnog mjesta – </w:t>
      </w:r>
      <w:r w:rsidRPr="00BD4C30">
        <w:rPr>
          <w:rFonts w:ascii="Times New Roman" w:hAnsi="Times New Roman" w:cs="Times New Roman"/>
          <w:b/>
        </w:rPr>
        <w:t xml:space="preserve">Stručni </w:t>
      </w:r>
      <w:r>
        <w:rPr>
          <w:rFonts w:ascii="Times New Roman" w:hAnsi="Times New Roman" w:cs="Times New Roman"/>
          <w:b/>
        </w:rPr>
        <w:t xml:space="preserve">savjetnik </w:t>
      </w:r>
    </w:p>
    <w:p w14:paraId="17FF3EE9" w14:textId="5A43B2BD" w:rsidR="00AC7C94" w:rsidRPr="00530462" w:rsidRDefault="00AC7C94" w:rsidP="00530462">
      <w:pPr>
        <w:jc w:val="both"/>
        <w:rPr>
          <w:rFonts w:ascii="Times New Roman" w:hAnsi="Times New Roman"/>
          <w:spacing w:val="-3"/>
          <w:sz w:val="24"/>
          <w:szCs w:val="24"/>
        </w:rPr>
      </w:pPr>
      <w:r w:rsidRPr="00BD4C30">
        <w:rPr>
          <w:rFonts w:ascii="Times New Roman" w:hAnsi="Times New Roman"/>
          <w:spacing w:val="-3"/>
          <w:sz w:val="24"/>
          <w:szCs w:val="24"/>
        </w:rPr>
        <w:t xml:space="preserve">Plaću radnog mjesta stručni </w:t>
      </w:r>
      <w:r>
        <w:rPr>
          <w:rFonts w:ascii="Times New Roman" w:hAnsi="Times New Roman"/>
          <w:spacing w:val="-3"/>
          <w:sz w:val="24"/>
          <w:szCs w:val="24"/>
        </w:rPr>
        <w:t xml:space="preserve">savjetnik </w:t>
      </w:r>
      <w:r w:rsidRPr="00BD4C30">
        <w:rPr>
          <w:rFonts w:ascii="Times New Roman" w:hAnsi="Times New Roman"/>
          <w:spacing w:val="-3"/>
          <w:sz w:val="24"/>
          <w:szCs w:val="24"/>
        </w:rPr>
        <w:t xml:space="preserve">čini umnožak koeficijenta složenosti poslova radnog mjesta, koji iznosi </w:t>
      </w:r>
      <w:r w:rsidRPr="00AC7C94">
        <w:rPr>
          <w:rFonts w:ascii="Times New Roman" w:hAnsi="Times New Roman"/>
          <w:spacing w:val="-3"/>
          <w:sz w:val="24"/>
          <w:szCs w:val="24"/>
        </w:rPr>
        <w:t xml:space="preserve">1,232 i osnovice </w:t>
      </w:r>
      <w:r>
        <w:rPr>
          <w:rFonts w:ascii="Times New Roman" w:hAnsi="Times New Roman"/>
          <w:spacing w:val="-3"/>
          <w:sz w:val="24"/>
          <w:szCs w:val="24"/>
        </w:rPr>
        <w:t>za izračun plaće.</w:t>
      </w:r>
    </w:p>
    <w:p w14:paraId="36033A05" w14:textId="3168AE9B" w:rsidR="00B67806" w:rsidRPr="00471627" w:rsidRDefault="00B67806" w:rsidP="00B67806">
      <w:pPr>
        <w:pStyle w:val="tekst"/>
        <w:rPr>
          <w:b/>
          <w:u w:val="single"/>
        </w:rPr>
      </w:pPr>
      <w:r w:rsidRPr="00471627">
        <w:rPr>
          <w:b/>
          <w:u w:val="single"/>
        </w:rPr>
        <w:t xml:space="preserve">Sadržaj i način testiranja </w:t>
      </w:r>
    </w:p>
    <w:p w14:paraId="34D5B1CD" w14:textId="77777777" w:rsidR="00B67806" w:rsidRDefault="00B67806" w:rsidP="00B67806">
      <w:pPr>
        <w:pStyle w:val="tekst"/>
      </w:pPr>
      <w:r>
        <w:t>Test</w:t>
      </w:r>
      <w:r w:rsidR="007638FB">
        <w:t>iranje se provodi u dvije faze, nakon kojih slijedi razgovor (intervju) s Komisijom.</w:t>
      </w:r>
    </w:p>
    <w:p w14:paraId="0512D31A" w14:textId="5E12A73E" w:rsidR="00220F41" w:rsidRPr="006E6477" w:rsidRDefault="00220F41" w:rsidP="00220F41">
      <w:pPr>
        <w:pStyle w:val="tekst"/>
        <w:rPr>
          <w:color w:val="auto"/>
        </w:rPr>
      </w:pPr>
      <w:r w:rsidRPr="006E6477">
        <w:rPr>
          <w:color w:val="auto"/>
        </w:rPr>
        <w:t>Prva faza testiranja u redovitom postupku prijama u državnu službu (vj</w:t>
      </w:r>
      <w:r>
        <w:rPr>
          <w:color w:val="auto"/>
        </w:rPr>
        <w:t>ežbeni</w:t>
      </w:r>
      <w:r w:rsidR="008A5AC4">
        <w:rPr>
          <w:color w:val="auto"/>
        </w:rPr>
        <w:t>k</w:t>
      </w:r>
      <w:r>
        <w:rPr>
          <w:color w:val="auto"/>
        </w:rPr>
        <w:t xml:space="preserve">), za radno mjesto br. </w:t>
      </w:r>
      <w:r w:rsidR="008A5AC4">
        <w:rPr>
          <w:color w:val="auto"/>
        </w:rPr>
        <w:t>1</w:t>
      </w:r>
      <w:r>
        <w:rPr>
          <w:color w:val="auto"/>
        </w:rPr>
        <w:t xml:space="preserve">. </w:t>
      </w:r>
      <w:r w:rsidRPr="006E6477">
        <w:rPr>
          <w:color w:val="auto"/>
        </w:rPr>
        <w:t>sastoji se od provjere znanja osnova upravnog područja za koje je raspisan javni natječaj. Prva faza testiranja u izvanrednom postupku prijama u državnu službu, za</w:t>
      </w:r>
      <w:r>
        <w:rPr>
          <w:color w:val="auto"/>
        </w:rPr>
        <w:t xml:space="preserve"> radn</w:t>
      </w:r>
      <w:r w:rsidR="008A5AC4">
        <w:rPr>
          <w:color w:val="auto"/>
        </w:rPr>
        <w:t>o</w:t>
      </w:r>
      <w:r>
        <w:rPr>
          <w:color w:val="auto"/>
        </w:rPr>
        <w:t xml:space="preserve"> mjest</w:t>
      </w:r>
      <w:r w:rsidR="008A5AC4">
        <w:rPr>
          <w:color w:val="auto"/>
        </w:rPr>
        <w:t xml:space="preserve">o </w:t>
      </w:r>
      <w:r>
        <w:rPr>
          <w:color w:val="auto"/>
        </w:rPr>
        <w:t xml:space="preserve">br. </w:t>
      </w:r>
      <w:r w:rsidR="008A5AC4">
        <w:rPr>
          <w:color w:val="auto"/>
        </w:rPr>
        <w:t>2</w:t>
      </w:r>
      <w:r w:rsidRPr="006E6477">
        <w:rPr>
          <w:color w:val="auto"/>
        </w:rPr>
        <w:t xml:space="preserve"> sastoji se od provjere znanja, sposobnosti i vještina bitnih za obavljanje poslova radnog mjesta. </w:t>
      </w:r>
    </w:p>
    <w:p w14:paraId="3E3946D1" w14:textId="7C0AA892" w:rsidR="00220F41" w:rsidRDefault="00220F41" w:rsidP="00220F41">
      <w:pPr>
        <w:pStyle w:val="tekst"/>
      </w:pPr>
      <w:r w:rsidRPr="00BD4C30">
        <w:t xml:space="preserve">Druga faza testiranja sastoji se od provjere znanja </w:t>
      </w:r>
      <w:r>
        <w:t>stranog jezika za radno</w:t>
      </w:r>
      <w:r w:rsidRPr="00BD4C30">
        <w:t xml:space="preserve"> mje</w:t>
      </w:r>
      <w:r>
        <w:t xml:space="preserve">sto pod rednim brojem </w:t>
      </w:r>
      <w:r w:rsidR="008A5AC4">
        <w:t>2</w:t>
      </w:r>
      <w:r>
        <w:t>.</w:t>
      </w:r>
      <w:r w:rsidR="00D10E0E">
        <w:t xml:space="preserve"> i znanja</w:t>
      </w:r>
      <w:r w:rsidRPr="00BD4C30">
        <w:t xml:space="preserve"> rada na računalu za radna mjesta</w:t>
      </w:r>
      <w:r w:rsidR="008A5AC4">
        <w:t xml:space="preserve"> 1. i 2</w:t>
      </w:r>
      <w:r w:rsidRPr="00BD4C30">
        <w:t>.</w:t>
      </w:r>
    </w:p>
    <w:p w14:paraId="365E8682" w14:textId="77777777" w:rsidR="00B67806" w:rsidRDefault="00B67806" w:rsidP="00220F41">
      <w:pPr>
        <w:pStyle w:val="tekst"/>
      </w:pPr>
      <w:r>
        <w:t xml:space="preserve">U prvu fazu upućuju se kandidati koji ispunjavanju formalne uvjete iz javnog natječaja, a čije su prijave pravodobne i potpune.  </w:t>
      </w:r>
    </w:p>
    <w:p w14:paraId="635B071C" w14:textId="77777777" w:rsidR="00B67806" w:rsidRDefault="00B67806" w:rsidP="00B67806">
      <w:pPr>
        <w:pStyle w:val="tekst"/>
      </w:pPr>
      <w:r w:rsidRPr="009E1C51">
        <w:t xml:space="preserve">Svaki dio provjere znanja, sposobnosti i vještina vrednuje se bodovima od 0 do 10. Bodovi se mogu utvrditi decimalnim brojem, najviše na dvije decimale. Smatra se da je kandidat zadovoljio na provedenoj provjeri znanja, sposobnosti i vještina, ako je za svaki dio provedene provjere dobio najmanje 5 bodova. Kandidat koji ne zadovolji na provedenoj provjeri, odnosno dijelu provedene provjere, ne može sudjelovati u daljnjem postupku. </w:t>
      </w:r>
    </w:p>
    <w:p w14:paraId="362CADDD" w14:textId="77777777" w:rsidR="00B67806" w:rsidRDefault="00B67806" w:rsidP="00B67806">
      <w:pPr>
        <w:pStyle w:val="tekst"/>
      </w:pPr>
      <w:r>
        <w:t xml:space="preserve">U drugu fazu testiranja upućuju se kandidati koji su ostvarili najbolje rezultate u prvoj fazi testiranja i to 15 kandidata. Ako je u prvoj fazi testiranja zadovoljilo manje od 15 kandidata, u drugu fazu postupka pozvat će se svi kandidati koji su zadovoljili u prvoj fazi testiranja. Svi kandidati koji dijele 15. mjesto u prvoj fazi testiranja pozvat će se u drugu fazu testiranja. </w:t>
      </w:r>
    </w:p>
    <w:p w14:paraId="6B16D851" w14:textId="77777777" w:rsidR="00B67806" w:rsidRPr="009239EE" w:rsidRDefault="00B67806" w:rsidP="00B67806">
      <w:pPr>
        <w:spacing w:line="336" w:lineRule="atLeast"/>
        <w:rPr>
          <w:rFonts w:ascii="Times New Roman" w:hAnsi="Times New Roman"/>
          <w:sz w:val="24"/>
          <w:szCs w:val="24"/>
        </w:rPr>
      </w:pPr>
      <w:r w:rsidRPr="0078245C">
        <w:rPr>
          <w:rFonts w:ascii="Times New Roman" w:hAnsi="Times New Roman"/>
          <w:color w:val="231F20"/>
          <w:sz w:val="24"/>
          <w:szCs w:val="24"/>
        </w:rPr>
        <w:t>Na razgovor (intervju) pozvat će se kandidati koji su ostvarili ukupno najviše bodova u prvoj i drugoj fazi testiranja.</w:t>
      </w:r>
    </w:p>
    <w:p w14:paraId="66757DE1" w14:textId="77777777" w:rsidR="008322E6" w:rsidRDefault="00B67806" w:rsidP="00B67806">
      <w:pPr>
        <w:pStyle w:val="tekst"/>
      </w:pPr>
      <w:r>
        <w:t>K</w:t>
      </w:r>
      <w:r w:rsidRPr="007000A7">
        <w:t>andidat koji nije pristupio</w:t>
      </w:r>
      <w:r>
        <w:t xml:space="preserve"> testiranju više se ne smatra kandidatom u postupku. </w:t>
      </w:r>
    </w:p>
    <w:p w14:paraId="446B14A7" w14:textId="222FF6AB" w:rsidR="008322E6" w:rsidRPr="00BD4C30" w:rsidRDefault="008322E6" w:rsidP="008322E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D4C30">
        <w:rPr>
          <w:rFonts w:ascii="Times New Roman" w:hAnsi="Times New Roman"/>
          <w:b/>
          <w:sz w:val="24"/>
          <w:szCs w:val="24"/>
        </w:rPr>
        <w:t xml:space="preserve">Pravni i drugi izvori za pripremanje kandidata za testiranje za </w:t>
      </w:r>
      <w:r>
        <w:rPr>
          <w:rFonts w:ascii="Times New Roman" w:hAnsi="Times New Roman"/>
          <w:b/>
          <w:sz w:val="24"/>
          <w:szCs w:val="24"/>
        </w:rPr>
        <w:t xml:space="preserve">radno mjesto pod rednim brojem 1. </w:t>
      </w:r>
      <w:r w:rsidR="003C388C">
        <w:rPr>
          <w:rFonts w:ascii="Times New Roman" w:hAnsi="Times New Roman"/>
          <w:b/>
          <w:sz w:val="24"/>
          <w:szCs w:val="24"/>
        </w:rPr>
        <w:t xml:space="preserve">i 2. </w:t>
      </w:r>
      <w:r w:rsidRPr="00BD4C30">
        <w:rPr>
          <w:rFonts w:ascii="Times New Roman" w:hAnsi="Times New Roman"/>
          <w:b/>
          <w:sz w:val="24"/>
          <w:szCs w:val="24"/>
        </w:rPr>
        <w:t>su:</w:t>
      </w:r>
    </w:p>
    <w:p w14:paraId="48F68107" w14:textId="77777777" w:rsidR="00B67806" w:rsidRPr="00C65C44" w:rsidRDefault="00B67806" w:rsidP="00B6780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65C44">
        <w:rPr>
          <w:rFonts w:ascii="Times New Roman" w:hAnsi="Times New Roman"/>
          <w:sz w:val="24"/>
          <w:szCs w:val="24"/>
        </w:rPr>
        <w:t>. Zakon o odnosima Republike Hrvatske s Hrva</w:t>
      </w:r>
      <w:r>
        <w:rPr>
          <w:rFonts w:ascii="Times New Roman" w:hAnsi="Times New Roman"/>
          <w:sz w:val="24"/>
          <w:szCs w:val="24"/>
        </w:rPr>
        <w:t xml:space="preserve">tima izvan Republike Hrvatske </w:t>
      </w:r>
      <w:r w:rsidR="00BF0688">
        <w:rPr>
          <w:rFonts w:ascii="Times New Roman" w:hAnsi="Times New Roman"/>
          <w:sz w:val="24"/>
          <w:szCs w:val="24"/>
        </w:rPr>
        <w:t>(Narodne novine</w:t>
      </w:r>
      <w:r w:rsidR="006A38E1">
        <w:rPr>
          <w:rFonts w:ascii="Times New Roman" w:hAnsi="Times New Roman"/>
          <w:sz w:val="24"/>
          <w:szCs w:val="24"/>
        </w:rPr>
        <w:t>, broj 124/11 i 16/12)</w:t>
      </w:r>
    </w:p>
    <w:p w14:paraId="33C0C70E" w14:textId="77777777" w:rsidR="00B67806" w:rsidRPr="00734613" w:rsidRDefault="00B67806" w:rsidP="00B6780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65C44">
        <w:rPr>
          <w:rFonts w:ascii="Times New Roman" w:hAnsi="Times New Roman"/>
          <w:sz w:val="24"/>
          <w:szCs w:val="24"/>
        </w:rPr>
        <w:t>. Strategija o odnosima Republike Hrvatske s Hr</w:t>
      </w:r>
      <w:r>
        <w:rPr>
          <w:rFonts w:ascii="Times New Roman" w:hAnsi="Times New Roman"/>
          <w:sz w:val="24"/>
          <w:szCs w:val="24"/>
        </w:rPr>
        <w:t xml:space="preserve">vatima izvan Republike Hrvatske, </w:t>
      </w:r>
      <w:r w:rsidRPr="00C65C44">
        <w:rPr>
          <w:rFonts w:ascii="Times New Roman" w:hAnsi="Times New Roman"/>
          <w:sz w:val="24"/>
          <w:szCs w:val="24"/>
        </w:rPr>
        <w:t xml:space="preserve">na stranici </w:t>
      </w:r>
      <w:r w:rsidRPr="00734613">
        <w:rPr>
          <w:rFonts w:ascii="Times New Roman" w:hAnsi="Times New Roman"/>
          <w:sz w:val="24"/>
          <w:szCs w:val="24"/>
        </w:rPr>
        <w:t>hrvatiizvanrh.</w:t>
      </w:r>
      <w:r>
        <w:rPr>
          <w:rFonts w:ascii="Times New Roman" w:hAnsi="Times New Roman"/>
          <w:sz w:val="24"/>
          <w:szCs w:val="24"/>
        </w:rPr>
        <w:t>gov.</w:t>
      </w:r>
      <w:r w:rsidRPr="00734613">
        <w:rPr>
          <w:rFonts w:ascii="Times New Roman" w:hAnsi="Times New Roman"/>
          <w:sz w:val="24"/>
          <w:szCs w:val="24"/>
        </w:rPr>
        <w:t>hr pod O NAMA/</w:t>
      </w:r>
      <w:r w:rsidR="00D10E0E">
        <w:rPr>
          <w:rFonts w:ascii="Times New Roman" w:hAnsi="Times New Roman"/>
          <w:sz w:val="24"/>
          <w:szCs w:val="24"/>
        </w:rPr>
        <w:t>Općenito o djelokrugu rada i ustroju</w:t>
      </w:r>
      <w:r w:rsidRPr="00734613">
        <w:rPr>
          <w:rFonts w:ascii="Times New Roman" w:hAnsi="Times New Roman"/>
          <w:sz w:val="24"/>
          <w:szCs w:val="24"/>
        </w:rPr>
        <w:t xml:space="preserve"> </w:t>
      </w:r>
      <w:r w:rsidR="00D10E0E">
        <w:rPr>
          <w:rFonts w:ascii="Times New Roman" w:hAnsi="Times New Roman"/>
          <w:sz w:val="24"/>
          <w:szCs w:val="24"/>
        </w:rPr>
        <w:t>Središnjeg državnog ureda</w:t>
      </w:r>
    </w:p>
    <w:p w14:paraId="05A131F1" w14:textId="77777777" w:rsidR="00B67806" w:rsidRPr="00734613" w:rsidRDefault="00B67806" w:rsidP="00B6780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4613">
        <w:rPr>
          <w:rFonts w:ascii="Times New Roman" w:hAnsi="Times New Roman"/>
          <w:sz w:val="24"/>
          <w:szCs w:val="24"/>
        </w:rPr>
        <w:t>3. Uredba o unutarnjem ustrojstvu Središnjeg državnog ureda za Hr</w:t>
      </w:r>
      <w:r w:rsidR="00BF0688">
        <w:rPr>
          <w:rFonts w:ascii="Times New Roman" w:hAnsi="Times New Roman"/>
          <w:sz w:val="24"/>
          <w:szCs w:val="24"/>
        </w:rPr>
        <w:t>vate izvan Republike Hrvatske (Narodne novine</w:t>
      </w:r>
      <w:r w:rsidR="006A38E1">
        <w:rPr>
          <w:rFonts w:ascii="Times New Roman" w:hAnsi="Times New Roman"/>
          <w:sz w:val="24"/>
          <w:szCs w:val="24"/>
        </w:rPr>
        <w:t>, broj 97/20</w:t>
      </w:r>
      <w:r w:rsidRPr="00734613">
        <w:rPr>
          <w:rFonts w:ascii="Times New Roman" w:hAnsi="Times New Roman"/>
          <w:sz w:val="24"/>
          <w:szCs w:val="24"/>
        </w:rPr>
        <w:t>)</w:t>
      </w:r>
    </w:p>
    <w:sectPr w:rsidR="00B67806" w:rsidRPr="00734613" w:rsidSect="00EB24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C12"/>
    <w:multiLevelType w:val="hybridMultilevel"/>
    <w:tmpl w:val="DFB48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2754"/>
    <w:multiLevelType w:val="hybridMultilevel"/>
    <w:tmpl w:val="D6E2422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0996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0497E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F471C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007C0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B472C"/>
    <w:multiLevelType w:val="hybridMultilevel"/>
    <w:tmpl w:val="27A0889A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2D65375B"/>
    <w:multiLevelType w:val="hybridMultilevel"/>
    <w:tmpl w:val="CAA22512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34793934"/>
    <w:multiLevelType w:val="hybridMultilevel"/>
    <w:tmpl w:val="5C36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F45CF"/>
    <w:multiLevelType w:val="hybridMultilevel"/>
    <w:tmpl w:val="B1F6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E2369"/>
    <w:multiLevelType w:val="multilevel"/>
    <w:tmpl w:val="F4784B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829553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C8A6F9F"/>
    <w:multiLevelType w:val="hybridMultilevel"/>
    <w:tmpl w:val="AE7C5440"/>
    <w:lvl w:ilvl="0" w:tplc="980223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46116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8C5D70"/>
    <w:multiLevelType w:val="hybridMultilevel"/>
    <w:tmpl w:val="D0F279A0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 w16cid:durableId="1013649052">
    <w:abstractNumId w:val="3"/>
  </w:num>
  <w:num w:numId="2" w16cid:durableId="239021501">
    <w:abstractNumId w:val="13"/>
  </w:num>
  <w:num w:numId="3" w16cid:durableId="292518699">
    <w:abstractNumId w:val="5"/>
  </w:num>
  <w:num w:numId="4" w16cid:durableId="1291743900">
    <w:abstractNumId w:val="4"/>
  </w:num>
  <w:num w:numId="5" w16cid:durableId="1623725064">
    <w:abstractNumId w:val="2"/>
  </w:num>
  <w:num w:numId="6" w16cid:durableId="732973289">
    <w:abstractNumId w:val="1"/>
  </w:num>
  <w:num w:numId="7" w16cid:durableId="766924945">
    <w:abstractNumId w:val="0"/>
  </w:num>
  <w:num w:numId="8" w16cid:durableId="965088659">
    <w:abstractNumId w:val="12"/>
  </w:num>
  <w:num w:numId="9" w16cid:durableId="37752181">
    <w:abstractNumId w:val="12"/>
  </w:num>
  <w:num w:numId="10" w16cid:durableId="1249994909">
    <w:abstractNumId w:val="11"/>
  </w:num>
  <w:num w:numId="11" w16cid:durableId="306204394">
    <w:abstractNumId w:val="10"/>
  </w:num>
  <w:num w:numId="12" w16cid:durableId="1688797553">
    <w:abstractNumId w:val="8"/>
  </w:num>
  <w:num w:numId="13" w16cid:durableId="1463116124">
    <w:abstractNumId w:val="14"/>
  </w:num>
  <w:num w:numId="14" w16cid:durableId="379519044">
    <w:abstractNumId w:val="6"/>
  </w:num>
  <w:num w:numId="15" w16cid:durableId="1979727705">
    <w:abstractNumId w:val="9"/>
  </w:num>
  <w:num w:numId="16" w16cid:durableId="1508397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3A"/>
    <w:rsid w:val="00003B71"/>
    <w:rsid w:val="00077297"/>
    <w:rsid w:val="00085A1E"/>
    <w:rsid w:val="000E1EB1"/>
    <w:rsid w:val="00101868"/>
    <w:rsid w:val="00150531"/>
    <w:rsid w:val="001C6FAF"/>
    <w:rsid w:val="001E1666"/>
    <w:rsid w:val="001F427F"/>
    <w:rsid w:val="002115B6"/>
    <w:rsid w:val="00220F41"/>
    <w:rsid w:val="00231E94"/>
    <w:rsid w:val="002527DB"/>
    <w:rsid w:val="00257D3A"/>
    <w:rsid w:val="002759E8"/>
    <w:rsid w:val="00311233"/>
    <w:rsid w:val="003337DB"/>
    <w:rsid w:val="0033689A"/>
    <w:rsid w:val="003A3F06"/>
    <w:rsid w:val="003C388C"/>
    <w:rsid w:val="003D3B22"/>
    <w:rsid w:val="003E5D21"/>
    <w:rsid w:val="003F7242"/>
    <w:rsid w:val="00424D95"/>
    <w:rsid w:val="00431977"/>
    <w:rsid w:val="00444214"/>
    <w:rsid w:val="0046204F"/>
    <w:rsid w:val="00471627"/>
    <w:rsid w:val="004764C0"/>
    <w:rsid w:val="00483633"/>
    <w:rsid w:val="00483900"/>
    <w:rsid w:val="00483A81"/>
    <w:rsid w:val="004A572D"/>
    <w:rsid w:val="004A78A7"/>
    <w:rsid w:val="00500A79"/>
    <w:rsid w:val="0051277B"/>
    <w:rsid w:val="0051689E"/>
    <w:rsid w:val="0052723E"/>
    <w:rsid w:val="00530462"/>
    <w:rsid w:val="00534AE9"/>
    <w:rsid w:val="00546E73"/>
    <w:rsid w:val="0059638F"/>
    <w:rsid w:val="005A1EFF"/>
    <w:rsid w:val="005C1E2C"/>
    <w:rsid w:val="005C2A3A"/>
    <w:rsid w:val="005D02E1"/>
    <w:rsid w:val="005F51AF"/>
    <w:rsid w:val="006871FE"/>
    <w:rsid w:val="006A38E1"/>
    <w:rsid w:val="006B6961"/>
    <w:rsid w:val="00715C4F"/>
    <w:rsid w:val="00715C7B"/>
    <w:rsid w:val="0073316A"/>
    <w:rsid w:val="00734613"/>
    <w:rsid w:val="00761120"/>
    <w:rsid w:val="007638FB"/>
    <w:rsid w:val="007A31A7"/>
    <w:rsid w:val="007B7503"/>
    <w:rsid w:val="007D3AB0"/>
    <w:rsid w:val="007E1669"/>
    <w:rsid w:val="008322E6"/>
    <w:rsid w:val="00836654"/>
    <w:rsid w:val="00843F17"/>
    <w:rsid w:val="008A5AC4"/>
    <w:rsid w:val="008B7BDB"/>
    <w:rsid w:val="008D7BC7"/>
    <w:rsid w:val="008F34D8"/>
    <w:rsid w:val="009239EE"/>
    <w:rsid w:val="00955ED0"/>
    <w:rsid w:val="0095697C"/>
    <w:rsid w:val="009D7082"/>
    <w:rsid w:val="009E1C51"/>
    <w:rsid w:val="009F0CF5"/>
    <w:rsid w:val="009F1CF5"/>
    <w:rsid w:val="00A00D60"/>
    <w:rsid w:val="00A05C94"/>
    <w:rsid w:val="00A449C1"/>
    <w:rsid w:val="00A70A91"/>
    <w:rsid w:val="00A81B60"/>
    <w:rsid w:val="00A93BD7"/>
    <w:rsid w:val="00AC7C94"/>
    <w:rsid w:val="00AD57AA"/>
    <w:rsid w:val="00AE287E"/>
    <w:rsid w:val="00B07081"/>
    <w:rsid w:val="00B57CDB"/>
    <w:rsid w:val="00B67806"/>
    <w:rsid w:val="00BA0E8D"/>
    <w:rsid w:val="00BA4D46"/>
    <w:rsid w:val="00BA4EB0"/>
    <w:rsid w:val="00BD4C30"/>
    <w:rsid w:val="00BE7069"/>
    <w:rsid w:val="00BF0688"/>
    <w:rsid w:val="00C110CA"/>
    <w:rsid w:val="00C2689D"/>
    <w:rsid w:val="00C473C3"/>
    <w:rsid w:val="00C51F09"/>
    <w:rsid w:val="00C60EB6"/>
    <w:rsid w:val="00C65C44"/>
    <w:rsid w:val="00C85D21"/>
    <w:rsid w:val="00CB0C9B"/>
    <w:rsid w:val="00CB51A6"/>
    <w:rsid w:val="00D073D0"/>
    <w:rsid w:val="00D10E0E"/>
    <w:rsid w:val="00D20FEE"/>
    <w:rsid w:val="00DA142D"/>
    <w:rsid w:val="00DA52B1"/>
    <w:rsid w:val="00DA651B"/>
    <w:rsid w:val="00DC790F"/>
    <w:rsid w:val="00DE4EC7"/>
    <w:rsid w:val="00DF6494"/>
    <w:rsid w:val="00E03892"/>
    <w:rsid w:val="00E10220"/>
    <w:rsid w:val="00E178EB"/>
    <w:rsid w:val="00E26C22"/>
    <w:rsid w:val="00E272C7"/>
    <w:rsid w:val="00E53296"/>
    <w:rsid w:val="00E87375"/>
    <w:rsid w:val="00EA47FD"/>
    <w:rsid w:val="00EB1CAD"/>
    <w:rsid w:val="00EB2493"/>
    <w:rsid w:val="00EC6EBF"/>
    <w:rsid w:val="00ED458F"/>
    <w:rsid w:val="00ED752C"/>
    <w:rsid w:val="00EE61AC"/>
    <w:rsid w:val="00F4004B"/>
    <w:rsid w:val="00F754D2"/>
    <w:rsid w:val="00FC4F02"/>
    <w:rsid w:val="00FE2D3B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03FD"/>
  <w15:chartTrackingRefBased/>
  <w15:docId w15:val="{270A833E-76F8-4166-952B-89CD90AE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23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7D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493"/>
    <w:pPr>
      <w:ind w:left="720"/>
      <w:contextualSpacing/>
    </w:pPr>
  </w:style>
  <w:style w:type="paragraph" w:customStyle="1" w:styleId="tekst">
    <w:name w:val="tekst"/>
    <w:basedOn w:val="Normal"/>
    <w:rsid w:val="003A3F06"/>
    <w:pPr>
      <w:spacing w:before="100" w:beforeAutospacing="1" w:after="100" w:afterAutospacing="1"/>
      <w:jc w:val="both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F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0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EEFB3-B78A-4D82-8749-24AD849C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Ćumurija Domjančić</dc:creator>
  <cp:keywords/>
  <dc:description/>
  <cp:lastModifiedBy>Erna Ćumurija Domjančić</cp:lastModifiedBy>
  <cp:revision>18</cp:revision>
  <cp:lastPrinted>2019-10-14T14:11:00Z</cp:lastPrinted>
  <dcterms:created xsi:type="dcterms:W3CDTF">2022-05-24T08:48:00Z</dcterms:created>
  <dcterms:modified xsi:type="dcterms:W3CDTF">2022-12-27T12:27:00Z</dcterms:modified>
</cp:coreProperties>
</file>